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ЭЛЕКТРИЧЕСКОЕ ПОЛЕ В ДИЭЛЕКТРИКЕ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 Проводники и диэлектрики. Полярные и неполярные молекулы. Ионные кристаллы. Свободные и связанные заряды. Типы поляризации.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Проводники и диэлектрики смотри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</w:t>
      </w:r>
      <w:proofErr w:type="spellEnd"/>
      <w:r>
        <w:rPr>
          <w:rFonts w:ascii="Times New Roman" w:hAnsi="Times New Roman" w:cs="Times New Roman"/>
          <w:sz w:val="24"/>
          <w:szCs w:val="24"/>
        </w:rPr>
        <w:t>. 1 по Электростатике.</w:t>
      </w:r>
    </w:p>
    <w:p w:rsidR="00BB310C" w:rsidRDefault="00BB310C" w:rsidP="00BB310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диэлектриков.</w:t>
      </w:r>
    </w:p>
    <w:p w:rsidR="00BB310C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Молекула диэлектрика, как и молекула любого другого вещества, электрически нейтральна. Это означает, что суммарный отрицательный заряд электронов равен суммарному положительному заряду ядер.</w:t>
      </w:r>
    </w:p>
    <w:p w:rsidR="00BB310C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724888" wp14:editId="0E5581E5">
            <wp:simplePos x="0" y="0"/>
            <wp:positionH relativeFrom="column">
              <wp:posOffset>682625</wp:posOffset>
            </wp:positionH>
            <wp:positionV relativeFrom="paragraph">
              <wp:posOffset>852805</wp:posOffset>
            </wp:positionV>
            <wp:extent cx="2198370" cy="2126615"/>
            <wp:effectExtent l="0" t="0" r="0" b="6985"/>
            <wp:wrapTopAndBottom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Если у молекулы в отсутствие внешнего электрического поля центры тяжести положительного и отрицательного зарядов совпадают, то есть дипольный момент молекулы </w:t>
      </w:r>
      <w:r w:rsidRPr="00F375AD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7" o:title=""/>
          </v:shape>
          <o:OLEObject Type="Embed" ProgID="Equation.DSMT4" ShapeID="_x0000_i1025" DrawAspect="Content" ObjectID="_139515979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такие молекулы называются </w:t>
      </w:r>
      <w:r>
        <w:rPr>
          <w:rFonts w:ascii="Times New Roman" w:hAnsi="Times New Roman" w:cs="Times New Roman"/>
          <w:b/>
          <w:sz w:val="24"/>
          <w:szCs w:val="24"/>
        </w:rPr>
        <w:t>неполярными</w:t>
      </w:r>
      <w:r>
        <w:rPr>
          <w:rFonts w:ascii="Times New Roman" w:hAnsi="Times New Roman" w:cs="Times New Roman"/>
          <w:sz w:val="24"/>
          <w:szCs w:val="24"/>
        </w:rPr>
        <w:t xml:space="preserve">. К ним относятся молекулы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7A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7A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7A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7A94">
        <w:rPr>
          <w:rFonts w:ascii="Times New Roman" w:hAnsi="Times New Roman" w:cs="Times New Roman"/>
          <w:sz w:val="24"/>
          <w:szCs w:val="24"/>
        </w:rPr>
        <w:t>.</w:t>
      </w:r>
    </w:p>
    <w:p w:rsidR="00BB310C" w:rsidRPr="00330F89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Молекулы, у которых в отсутствие внешнего поля центры тяжести положительных и отрицательных зарядов не совпадают, то есть существует дипольный момент </w:t>
      </w:r>
      <w:r w:rsidRPr="00F375AD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26" type="#_x0000_t75" style="width:34pt;height:18pt" o:ole="">
            <v:imagedata r:id="rId9" o:title=""/>
          </v:shape>
          <o:OLEObject Type="Embed" ProgID="Equation.DSMT4" ShapeID="_x0000_i1026" DrawAspect="Content" ObjectID="_1395159798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называются </w:t>
      </w:r>
      <w:r>
        <w:rPr>
          <w:rFonts w:ascii="Times New Roman" w:hAnsi="Times New Roman" w:cs="Times New Roman"/>
          <w:b/>
          <w:sz w:val="24"/>
          <w:szCs w:val="24"/>
        </w:rPr>
        <w:t>полярными</w:t>
      </w:r>
      <w:r>
        <w:rPr>
          <w:rFonts w:ascii="Times New Roman" w:hAnsi="Times New Roman" w:cs="Times New Roman"/>
          <w:sz w:val="24"/>
          <w:szCs w:val="24"/>
        </w:rPr>
        <w:t xml:space="preserve">. К ним относятся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0F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30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3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30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30F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0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BB310C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4C5AD" wp14:editId="51804AA6">
                <wp:simplePos x="0" y="0"/>
                <wp:positionH relativeFrom="column">
                  <wp:posOffset>1344930</wp:posOffset>
                </wp:positionH>
                <wp:positionV relativeFrom="paragraph">
                  <wp:posOffset>633095</wp:posOffset>
                </wp:positionV>
                <wp:extent cx="333375" cy="1403985"/>
                <wp:effectExtent l="0" t="0" r="0" b="0"/>
                <wp:wrapNone/>
                <wp:docPr id="4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C" w:rsidRPr="008A7A94" w:rsidRDefault="00BB310C" w:rsidP="00BB31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A7A94">
                              <w:rPr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5.9pt;margin-top:49.85pt;width:2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" filled="f" stroked="f">
                <v:textbox style="mso-fit-shape-to-text:t">
                  <w:txbxContent>
                    <w:p w:rsidR="00BB310C" w:rsidRPr="008A7A94" w:rsidRDefault="00BB310C" w:rsidP="00BB310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vertAlign w:val="subscript"/>
                          <w:lang w:val="en-US"/>
                        </w:rPr>
                      </w:pPr>
                      <w:r w:rsidRPr="008A7A94">
                        <w:rPr>
                          <w:vertAlign w:val="subscript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59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A31D" wp14:editId="7CCA5D15">
                <wp:simplePos x="0" y="0"/>
                <wp:positionH relativeFrom="column">
                  <wp:posOffset>1116330</wp:posOffset>
                </wp:positionH>
                <wp:positionV relativeFrom="paragraph">
                  <wp:posOffset>394970</wp:posOffset>
                </wp:positionV>
                <wp:extent cx="333375" cy="1403985"/>
                <wp:effectExtent l="0" t="0" r="0" b="0"/>
                <wp:wrapNone/>
                <wp:docPr id="4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C" w:rsidRPr="008A7A94" w:rsidRDefault="00BB310C" w:rsidP="00BB310C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A7A94">
                              <w:rPr>
                                <w:position w:val="-12"/>
                                <w:vertAlign w:val="subscript"/>
                                <w:lang w:val="en-US"/>
                              </w:rPr>
                              <w:object w:dxaOrig="279" w:dyaOrig="360">
                                <v:shape id="_x0000_i1075" type="#_x0000_t75" style="width:13.95pt;height:18pt" o:ole="">
                                  <v:imagedata r:id="rId11" o:title=""/>
                                </v:shape>
                                <o:OLEObject Type="Embed" ProgID="Equation.DSMT4" ShapeID="_x0000_i1075" DrawAspect="Content" ObjectID="_1395159847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9pt;margin-top:31.1pt;width:26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" filled="f" stroked="f">
                <v:textbox style="mso-fit-shape-to-text:t">
                  <w:txbxContent>
                    <w:p w:rsidR="00BB310C" w:rsidRPr="008A7A94" w:rsidRDefault="00BB310C" w:rsidP="00BB310C">
                      <w:pPr>
                        <w:rPr>
                          <w:vertAlign w:val="subscript"/>
                          <w:lang w:val="en-US"/>
                        </w:rPr>
                      </w:pPr>
                      <w:r w:rsidRPr="008A7A94">
                        <w:rPr>
                          <w:position w:val="-12"/>
                          <w:vertAlign w:val="subscript"/>
                          <w:lang w:val="en-US"/>
                        </w:rPr>
                        <w:object w:dxaOrig="279" w:dyaOrig="360">
                          <v:shape id="_x0000_i1075" type="#_x0000_t75" style="width:13.95pt;height:18pt" o:ole="">
                            <v:imagedata r:id="rId11" o:title=""/>
                          </v:shape>
                          <o:OLEObject Type="Embed" ProgID="Equation.DSMT4" ShapeID="_x0000_i1075" DrawAspect="Content" ObjectID="_139515984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1EEC1" wp14:editId="1A11532F">
            <wp:extent cx="1757045" cy="1407795"/>
            <wp:effectExtent l="0" t="0" r="0" b="190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0C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Ионные кристаллы </w:t>
      </w:r>
      <w:r w:rsidRPr="001D70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703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1D7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03A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1D7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03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26336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имеют кристаллическое строение. В узлах пространственной решетки расположены с чередованием ионы разных знаков. В ионных кристаллах нельзя выделить отдельные молекулы. Их нужно рассматривать как систему двух подрешеток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отрицательной.</w:t>
      </w:r>
    </w:p>
    <w:p w:rsidR="00BB310C" w:rsidRDefault="00BB310C" w:rsidP="00BB310C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315DD" wp14:editId="3CEA8ABD">
                <wp:simplePos x="0" y="0"/>
                <wp:positionH relativeFrom="column">
                  <wp:posOffset>2858605</wp:posOffset>
                </wp:positionH>
                <wp:positionV relativeFrom="paragraph">
                  <wp:posOffset>1391478</wp:posOffset>
                </wp:positionV>
                <wp:extent cx="2190307" cy="498764"/>
                <wp:effectExtent l="0" t="0" r="19685" b="15875"/>
                <wp:wrapNone/>
                <wp:docPr id="4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C" w:rsidRPr="0026336A" w:rsidRDefault="00BB310C" w:rsidP="00BB310C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6336A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Кристаллическая решетка поваренной соли</w:t>
                            </w:r>
                          </w:p>
                          <w:p w:rsidR="00BB310C" w:rsidRDefault="00BB310C" w:rsidP="00BB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.1pt;margin-top:109.55pt;width:172.4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">
                <v:textbox>
                  <w:txbxContent>
                    <w:p w:rsidR="00BB310C" w:rsidRPr="0026336A" w:rsidRDefault="00BB310C" w:rsidP="00BB310C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6336A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Кристаллическая решетка поваренной соли</w:t>
                      </w:r>
                    </w:p>
                    <w:p w:rsidR="00BB310C" w:rsidRDefault="00BB310C" w:rsidP="00BB310C"/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color w:val="000000"/>
          <w:lang w:eastAsia="ru-RU"/>
        </w:rPr>
        <w:drawing>
          <wp:inline distT="0" distB="0" distL="0" distR="0" wp14:anchorId="0CD94B21" wp14:editId="0723FBFF">
            <wp:extent cx="2190750" cy="1905000"/>
            <wp:effectExtent l="0" t="0" r="0" b="0"/>
            <wp:docPr id="454" name="Рисунок 454" descr="http://www.physics.ru/courses/op25part1/content/chapter3/section/paragraph6/images/3-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http://www.physics.ru/courses/op25part1/content/chapter3/section/paragraph6/images/3-6-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0C" w:rsidRDefault="00BB310C" w:rsidP="00BB310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поляризации.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ПОЛЯРИЗАЦИЕЙ</w:t>
      </w:r>
      <w:r>
        <w:rPr>
          <w:rFonts w:ascii="Times New Roman" w:hAnsi="Times New Roman" w:cs="Times New Roman"/>
          <w:sz w:val="24"/>
          <w:szCs w:val="24"/>
        </w:rPr>
        <w:t xml:space="preserve"> диэлектрика называется процесс ориентации диполей или появление под воздействием электрического поля ориентированных по полю диполей.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(Возникновение дипольного момента в диэлектрике называется </w:t>
      </w:r>
      <w:r w:rsidRPr="001D703A">
        <w:rPr>
          <w:rFonts w:ascii="Times New Roman" w:hAnsi="Times New Roman" w:cs="Times New Roman"/>
          <w:b/>
          <w:sz w:val="24"/>
          <w:szCs w:val="24"/>
        </w:rPr>
        <w:t>ПОЛЯРИЗАЦИЕЙ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поляризации молекула приобретает дипольный момент </w:t>
      </w:r>
      <w:r w:rsidRPr="001D703A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7" type="#_x0000_t75" style="width:13.95pt;height:18pt" o:ole="">
            <v:imagedata r:id="rId16" o:title=""/>
          </v:shape>
          <o:OLEObject Type="Embed" ProgID="Equation.DSMT4" ShapeID="_x0000_i1027" DrawAspect="Content" ObjectID="_1395159799" r:id="rId17"/>
        </w:object>
      </w:r>
      <w:r>
        <w:rPr>
          <w:rFonts w:ascii="Times New Roman" w:hAnsi="Times New Roman" w:cs="Times New Roman"/>
          <w:sz w:val="24"/>
          <w:szCs w:val="24"/>
        </w:rPr>
        <w:t>, величина которого пропорциональна полю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703A">
        <w:rPr>
          <w:rFonts w:ascii="Times New Roman" w:hAnsi="Times New Roman" w:cs="Times New Roman"/>
          <w:position w:val="-12"/>
          <w:sz w:val="24"/>
          <w:szCs w:val="24"/>
        </w:rPr>
        <w:object w:dxaOrig="1120" w:dyaOrig="400">
          <v:shape id="_x0000_i1028" type="#_x0000_t75" style="width:56pt;height:20pt" o:ole="">
            <v:imagedata r:id="rId18" o:title=""/>
          </v:shape>
          <o:OLEObject Type="Embed" ProgID="Equation.DSMT4" ShapeID="_x0000_i1028" DrawAspect="Content" ObjectID="_1395159800" r:id="rId19"/>
        </w:object>
      </w:r>
    </w:p>
    <w:p w:rsidR="00BB310C" w:rsidRDefault="00BB310C" w:rsidP="00BB310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молекулы (характеризует «реакцию» молекулы на электрическое поле)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Α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арактеристика атома или иона.</w:t>
      </w:r>
    </w:p>
    <w:p w:rsidR="00BB310C" w:rsidRDefault="00BB310C" w:rsidP="00BB310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величины, характеризующей степень поляризации диэлектрика, принимается вектор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ПОЛЯРИЗОВАННОСТИ </w:t>
      </w:r>
      <w:r w:rsidRPr="003A58DB">
        <w:rPr>
          <w:rFonts w:ascii="Times New Roman" w:hAnsi="Times New Roman" w:cs="Times New Roman"/>
          <w:b/>
          <w:position w:val="-4"/>
          <w:sz w:val="24"/>
          <w:szCs w:val="24"/>
        </w:rPr>
        <w:object w:dxaOrig="240" w:dyaOrig="320">
          <v:shape id="_x0000_i1029" type="#_x0000_t75" style="width:12pt;height:16pt" o:ole="">
            <v:imagedata r:id="rId20" o:title=""/>
          </v:shape>
          <o:OLEObject Type="Embed" ProgID="Equation.DSMT4" ShapeID="_x0000_i1029" DrawAspect="Content" ObjectID="_1395159801" r:id="rId2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дипольный момент единицы объема (или плотность дипольного момента) </w:t>
      </w:r>
    </w:p>
    <w:p w:rsidR="00BB310C" w:rsidRDefault="00BB310C" w:rsidP="00BB310C">
      <w:pPr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E61">
        <w:rPr>
          <w:rFonts w:ascii="Times New Roman" w:hAnsi="Times New Roman" w:cs="Times New Roman"/>
          <w:position w:val="-24"/>
          <w:sz w:val="24"/>
          <w:szCs w:val="24"/>
        </w:rPr>
        <w:object w:dxaOrig="1160" w:dyaOrig="960">
          <v:shape id="_x0000_i1030" type="#_x0000_t75" style="width:58pt;height:48pt" o:ole="">
            <v:imagedata r:id="rId22" o:title=""/>
          </v:shape>
          <o:OLEObject Type="Embed" ProgID="Equation.DSMT4" ShapeID="_x0000_i1030" DrawAspect="Content" ObjectID="_1395159802" r:id="rId23"/>
        </w:object>
      </w:r>
    </w:p>
    <w:p w:rsidR="00BB310C" w:rsidRDefault="00BB310C" w:rsidP="00BB310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8B1E61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1" type="#_x0000_t75" style="width:17pt;height:18pt" o:ole="">
            <v:imagedata r:id="rId24" o:title=""/>
          </v:shape>
          <o:OLEObject Type="Embed" ProgID="Equation.DSMT4" ShapeID="_x0000_i1031" DrawAspect="Content" ObjectID="_139515980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- дипольный момент одной молекулы, </w:t>
      </w:r>
      <w:r w:rsidRPr="008B1E61">
        <w:rPr>
          <w:rFonts w:ascii="Times New Roman" w:hAnsi="Times New Roman" w:cs="Times New Roman"/>
          <w:position w:val="-28"/>
          <w:sz w:val="24"/>
          <w:szCs w:val="24"/>
        </w:rPr>
        <w:object w:dxaOrig="639" w:dyaOrig="680">
          <v:shape id="_x0000_i1032" type="#_x0000_t75" style="width:31.95pt;height:34pt" o:ole="">
            <v:imagedata r:id="rId26" o:title=""/>
          </v:shape>
          <o:OLEObject Type="Embed" ProgID="Equation.DSMT4" ShapeID="_x0000_i1032" DrawAspect="Content" ObjectID="_139515980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- суммарный дипольный момент объема </w:t>
      </w:r>
      <w:r w:rsidRPr="008B1E6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10C" w:rsidRDefault="00BB310C" w:rsidP="00BB310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Трём типам диэлектриков соответствуют три типа поляризации</w:t>
      </w:r>
    </w:p>
    <w:p w:rsidR="00BB310C" w:rsidRDefault="00BB310C" w:rsidP="00BB310C">
      <w:pPr>
        <w:pStyle w:val="a3"/>
        <w:numPr>
          <w:ilvl w:val="0"/>
          <w:numId w:val="3"/>
        </w:num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1D890BF" wp14:editId="4C35DE21">
            <wp:simplePos x="0" y="0"/>
            <wp:positionH relativeFrom="column">
              <wp:posOffset>4518660</wp:posOffset>
            </wp:positionH>
            <wp:positionV relativeFrom="paragraph">
              <wp:posOffset>169545</wp:posOffset>
            </wp:positionV>
            <wp:extent cx="1533525" cy="833120"/>
            <wp:effectExtent l="0" t="0" r="9525" b="5080"/>
            <wp:wrapTight wrapText="bothSides">
              <wp:wrapPolygon edited="0">
                <wp:start x="0" y="0"/>
                <wp:lineTo x="0" y="21238"/>
                <wp:lineTo x="21466" y="21238"/>
                <wp:lineTo x="2146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098">
        <w:rPr>
          <w:rFonts w:ascii="Times New Roman" w:hAnsi="Times New Roman" w:cs="Times New Roman"/>
          <w:b/>
          <w:sz w:val="24"/>
          <w:szCs w:val="24"/>
        </w:rPr>
        <w:t>ЭЛЕКТРОННАЯ ПОЛЯРИЗАЦИЯ</w:t>
      </w:r>
      <w:r w:rsidRPr="00236098">
        <w:rPr>
          <w:rFonts w:ascii="Times New Roman" w:hAnsi="Times New Roman" w:cs="Times New Roman"/>
          <w:sz w:val="24"/>
          <w:szCs w:val="24"/>
        </w:rPr>
        <w:t xml:space="preserve"> – возникновение дипольного момента в неполярных </w:t>
      </w:r>
      <w:r w:rsidRPr="00236098">
        <w:rPr>
          <w:rFonts w:ascii="Times New Roman" w:hAnsi="Times New Roman" w:cs="Times New Roman"/>
          <w:sz w:val="24"/>
          <w:szCs w:val="24"/>
        </w:rPr>
        <w:lastRenderedPageBreak/>
        <w:t>молекулах. Электронная поляризация обусловлена смещением электронной оболочки атома относительно ядра во внешнем поле.</w:t>
      </w:r>
    </w:p>
    <w:p w:rsidR="00BB310C" w:rsidRPr="00236098" w:rsidRDefault="00BB310C" w:rsidP="00BB310C">
      <w:pPr>
        <w:pStyle w:val="a3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pStyle w:val="a3"/>
        <w:numPr>
          <w:ilvl w:val="0"/>
          <w:numId w:val="3"/>
        </w:num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368E24F" wp14:editId="69BEA4FF">
            <wp:simplePos x="0" y="0"/>
            <wp:positionH relativeFrom="column">
              <wp:posOffset>4900930</wp:posOffset>
            </wp:positionH>
            <wp:positionV relativeFrom="paragraph">
              <wp:posOffset>88900</wp:posOffset>
            </wp:positionV>
            <wp:extent cx="1498600" cy="1343660"/>
            <wp:effectExtent l="0" t="0" r="6350" b="8890"/>
            <wp:wrapTight wrapText="bothSides">
              <wp:wrapPolygon edited="0">
                <wp:start x="0" y="0"/>
                <wp:lineTo x="0" y="21437"/>
                <wp:lineTo x="21417" y="21437"/>
                <wp:lineTo x="2141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ИОННАЯ ПОЛЯРИЗАЦИЯ</w:t>
      </w:r>
      <w:r>
        <w:rPr>
          <w:rFonts w:ascii="Times New Roman" w:hAnsi="Times New Roman" w:cs="Times New Roman"/>
          <w:sz w:val="24"/>
          <w:szCs w:val="24"/>
        </w:rPr>
        <w:t xml:space="preserve"> – возникновение дипольного момента в ионных кристаллах, вызванное смещением подрешеток положительных ионов вдоль поля, а отрицательных – против поля.</w:t>
      </w:r>
    </w:p>
    <w:p w:rsidR="00BB310C" w:rsidRPr="00236098" w:rsidRDefault="00BB310C" w:rsidP="00BB31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pStyle w:val="a3"/>
        <w:numPr>
          <w:ilvl w:val="0"/>
          <w:numId w:val="3"/>
        </w:num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8880AB5" wp14:editId="460FB37F">
            <wp:simplePos x="0" y="0"/>
            <wp:positionH relativeFrom="column">
              <wp:posOffset>4017010</wp:posOffset>
            </wp:positionH>
            <wp:positionV relativeFrom="paragraph">
              <wp:posOffset>741045</wp:posOffset>
            </wp:positionV>
            <wp:extent cx="2397760" cy="885825"/>
            <wp:effectExtent l="0" t="0" r="2540" b="9525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ОРИЕНТАЦИОННАЯ (ДИПОЛЬНАЯ) ПОЛЯРИЗАЦИЯ</w:t>
      </w:r>
      <w:r>
        <w:rPr>
          <w:rFonts w:ascii="Times New Roman" w:hAnsi="Times New Roman" w:cs="Times New Roman"/>
          <w:sz w:val="24"/>
          <w:szCs w:val="24"/>
        </w:rPr>
        <w:t xml:space="preserve"> – возникновение дипольного момента в диэлектрике с полярными молекулами вследствие ориентации дипольных моментов молекул по направлению поля. </w:t>
      </w:r>
    </w:p>
    <w:p w:rsidR="00BB310C" w:rsidRPr="00236098" w:rsidRDefault="00BB310C" w:rsidP="00BB31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B310C" w:rsidRPr="00236098" w:rsidRDefault="00BB310C" w:rsidP="00BB310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10C" w:rsidRPr="00D8107B" w:rsidRDefault="00BB310C" w:rsidP="00BB310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3EE">
        <w:rPr>
          <w:rFonts w:ascii="Times New Roman" w:hAnsi="Times New Roman" w:cs="Times New Roman"/>
          <w:sz w:val="24"/>
          <w:szCs w:val="24"/>
        </w:rPr>
        <w:t xml:space="preserve"> </w:t>
      </w:r>
      <w:r w:rsidRPr="00D8107B">
        <w:rPr>
          <w:rFonts w:ascii="Times New Roman" w:hAnsi="Times New Roman" w:cs="Times New Roman"/>
          <w:b/>
          <w:sz w:val="24"/>
          <w:szCs w:val="24"/>
        </w:rPr>
        <w:t>СВОБОДНЫЕ И СВЯЗАННЫЕ ЗАРЯДЫ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Заряды, которые при приложении внешнего электрического поля могут свободно перемещаться по проводнику, и не связаны с ионами кристаллической решетки, называются </w:t>
      </w:r>
      <w:r>
        <w:rPr>
          <w:rFonts w:ascii="Times New Roman" w:hAnsi="Times New Roman" w:cs="Times New Roman"/>
          <w:b/>
          <w:sz w:val="24"/>
          <w:szCs w:val="24"/>
        </w:rPr>
        <w:t>свободными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Заряды, входящие в состав молекулы, которые под действием внешнего поля лишь немного смещаются из своих положений равновесия, и покинуть пределы молекулы не могут, называются </w:t>
      </w:r>
      <w:r>
        <w:rPr>
          <w:rFonts w:ascii="Times New Roman" w:hAnsi="Times New Roman" w:cs="Times New Roman"/>
          <w:b/>
          <w:sz w:val="24"/>
          <w:szCs w:val="24"/>
        </w:rPr>
        <w:t>связанными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33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 Напряженность поля в диэлектрике.</w:t>
      </w:r>
    </w:p>
    <w:p w:rsidR="00BB310C" w:rsidRDefault="00BB310C" w:rsidP="00BB3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310C" w:rsidRPr="00962A56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изотропных диэлектриков вектор поляризации линейно зависит от напряженности поля </w:t>
      </w:r>
      <w:r w:rsidRPr="00962A56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33" type="#_x0000_t75" style="width:12pt;height:16pt" o:ole="">
            <v:imagedata r:id="rId31" o:title=""/>
          </v:shape>
          <o:OLEObject Type="Embed" ProgID="Equation.DSMT4" ShapeID="_x0000_i1033" DrawAspect="Content" ObjectID="_1395159805" r:id="rId32"/>
        </w:object>
      </w:r>
    </w:p>
    <w:p w:rsidR="00BB310C" w:rsidRDefault="00BB310C" w:rsidP="00BB3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2A56">
        <w:rPr>
          <w:rFonts w:ascii="Times New Roman" w:hAnsi="Times New Roman" w:cs="Times New Roman"/>
          <w:position w:val="-12"/>
          <w:sz w:val="24"/>
          <w:szCs w:val="24"/>
        </w:rPr>
        <w:object w:dxaOrig="1040" w:dyaOrig="400">
          <v:shape id="_x0000_i1034" type="#_x0000_t75" style="width:52pt;height:20pt" o:ole="">
            <v:imagedata r:id="rId33" o:title=""/>
          </v:shape>
          <o:OLEObject Type="Embed" ProgID="Equation.DSMT4" ShapeID="_x0000_i1034" DrawAspect="Content" ObjectID="_1395159806" r:id="rId34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χ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ДИЭЛЕКТРИЧЕСКАЯ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ВОСПРИМЧИВОСТЬ</w:t>
      </w:r>
      <w:r>
        <w:rPr>
          <w:rFonts w:ascii="Times New Roman" w:hAnsi="Times New Roman" w:cs="Times New Roman"/>
          <w:sz w:val="24"/>
          <w:szCs w:val="24"/>
        </w:rPr>
        <w:t xml:space="preserve"> вещества, показывает, как диэлектрик реагирует (воспринимает) на внешнее электрическое поле.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характреистика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отдельной молекулы (иона), χ – характеристика всего диэлектрика, то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характреистика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χ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зависит от  </w:t>
      </w:r>
      <w:r w:rsidRPr="00962A56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35" type="#_x0000_t75" style="width:12pt;height:16pt" o:ole="">
            <v:imagedata r:id="rId35" o:title=""/>
          </v:shape>
          <o:OLEObject Type="Embed" ProgID="Equation.DSMT4" ShapeID="_x0000_i1035" DrawAspect="Content" ObjectID="_139515980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2A56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36" type="#_x0000_t75" style="width:12pt;height:16pt" o:ole="">
            <v:imagedata r:id="rId37" o:title=""/>
          </v:shape>
          <o:OLEObject Type="Embed" ProgID="Equation.DSMT4" ShapeID="_x0000_i1036" DrawAspect="Content" ObjectID="_1395159808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в слабых полях. χ – безразмерная величина </w:t>
      </w:r>
      <w:r w:rsidRPr="00962A56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37" type="#_x0000_t75" style="width:39pt;height:20pt" o:ole="">
            <v:imagedata r:id="rId39" o:title=""/>
          </v:shape>
          <o:OLEObject Type="Embed" ProgID="Equation.DSMT4" ShapeID="_x0000_i1037" DrawAspect="Content" ObjectID="_1395159809" r:id="rId40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068A278" wp14:editId="392D93D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529965" cy="3030220"/>
            <wp:effectExtent l="0" t="0" r="0" b="0"/>
            <wp:wrapSquare wrapText="bothSides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Если между пластинами плоского конденсатора поместить слой диэлектрика, то в результате поляризации положительные заряды в диэлектрике сместятся по полю, а отрицательные – против поля, и на правой грани (по рисунку) возникнет избыток положительных, а на левой гране – избыток отрицательных зарядов с поверхностной плотностью +σ</w:t>
      </w:r>
      <w:r w:rsidRPr="008B3ED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и –σ</w:t>
      </w:r>
      <w:r w:rsidRPr="008B3ED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Эти заряды создадут внутри диэлектрической пластины однородное поле, напряженность которого по теореме Гаусса равна </w:t>
      </w:r>
      <w:proofErr w:type="gramEnd"/>
    </w:p>
    <w:p w:rsidR="00BB310C" w:rsidRDefault="00BB310C" w:rsidP="00BB3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3ED4">
        <w:rPr>
          <w:rFonts w:ascii="Times New Roman" w:hAnsi="Times New Roman" w:cs="Times New Roman"/>
          <w:position w:val="-30"/>
          <w:sz w:val="24"/>
          <w:szCs w:val="24"/>
        </w:rPr>
        <w:object w:dxaOrig="900" w:dyaOrig="680">
          <v:shape id="_x0000_i1038" type="#_x0000_t75" style="width:45pt;height:34pt" o:ole="">
            <v:imagedata r:id="rId42" o:title=""/>
          </v:shape>
          <o:OLEObject Type="Embed" ProgID="Equation.DSMT4" ShapeID="_x0000_i1038" DrawAspect="Content" ObjectID="_1395159810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 </w:t>
      </w:r>
      <w:r w:rsidRPr="00E11864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39" type="#_x0000_t75" style="width:15pt;height:13.95pt" o:ole="">
            <v:imagedata r:id="rId44" o:title=""/>
          </v:shape>
          <o:OLEObject Type="Embed" ProgID="Equation.DSMT4" ShapeID="_x0000_i1039" DrawAspect="Content" ObjectID="_1395159811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-  поверхностная плотность связанных зарядов.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диэлектрика </w:t>
      </w:r>
      <w:r w:rsidRPr="008B3ED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40" type="#_x0000_t75" style="width:33pt;height:13.95pt" o:ole="">
            <v:imagedata r:id="rId46" o:title=""/>
          </v:shape>
          <o:OLEObject Type="Embed" ProgID="Equation.DSMT4" ShapeID="_x0000_i1040" DrawAspect="Content" ObjectID="_1395159812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. Внешнее поле </w:t>
      </w:r>
      <w:r w:rsidRPr="008B3ED4">
        <w:rPr>
          <w:rFonts w:ascii="Times New Roman" w:hAnsi="Times New Roman" w:cs="Times New Roman"/>
          <w:position w:val="-30"/>
          <w:sz w:val="24"/>
          <w:szCs w:val="24"/>
        </w:rPr>
        <w:object w:dxaOrig="800" w:dyaOrig="680">
          <v:shape id="_x0000_i1041" type="#_x0000_t75" style="width:40pt;height:34pt" o:ole="">
            <v:imagedata r:id="rId48" o:title=""/>
          </v:shape>
          <o:OLEObject Type="Embed" ProgID="Equation.DSMT4" ShapeID="_x0000_i1041" DrawAspect="Content" ObjectID="_1395159813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ED4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42" type="#_x0000_t75" style="width:15pt;height:13pt" o:ole="">
            <v:imagedata r:id="rId50" o:title=""/>
          </v:shape>
          <o:OLEObject Type="Embed" ProgID="Equation.DSMT4" ShapeID="_x0000_i1042" DrawAspect="Content" ObjectID="_1395159814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навстречу друг другу, следовательно, внутри диэлектрика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3ED4">
        <w:rPr>
          <w:rFonts w:ascii="Times New Roman" w:hAnsi="Times New Roman" w:cs="Times New Roman"/>
          <w:position w:val="-30"/>
          <w:sz w:val="24"/>
          <w:szCs w:val="24"/>
        </w:rPr>
        <w:object w:dxaOrig="3500" w:dyaOrig="680">
          <v:shape id="_x0000_i1043" type="#_x0000_t75" style="width:175pt;height:34pt" o:ole="">
            <v:imagedata r:id="rId52" o:title=""/>
          </v:shape>
          <o:OLEObject Type="Embed" ProgID="Equation.DSMT4" ShapeID="_x0000_i1043" DrawAspect="Content" ObjectID="_1395159815" r:id="rId53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диэлектрика </w:t>
      </w:r>
      <w:r w:rsidRPr="00E11864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44" type="#_x0000_t75" style="width:35pt;height:18pt" o:ole="">
            <v:imagedata r:id="rId54" o:title=""/>
          </v:shape>
          <o:OLEObject Type="Embed" ProgID="Equation.DSMT4" ShapeID="_x0000_i1044" DrawAspect="Content" ObjectID="_1395159816" r:id="rId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поверхностную плотность связанных зарядов </w:t>
      </w:r>
      <w:r w:rsidRPr="00E11864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45" type="#_x0000_t75" style="width:15pt;height:13.95pt" o:ole="">
            <v:imagedata r:id="rId44" o:title=""/>
          </v:shape>
          <o:OLEObject Type="Embed" ProgID="Equation.DSMT4" ShapeID="_x0000_i1045" DrawAspect="Content" ObjectID="_1395159817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. Полный дипольный момент пластинки диэлектрика 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046" type="#_x0000_t75" style="width:100pt;height:18pt" o:ole="">
            <v:imagedata r:id="rId57" o:title=""/>
          </v:shape>
          <o:OLEObject Type="Embed" ProgID="Equation.DSMT4" ShapeID="_x0000_i1046" DrawAspect="Content" ObjectID="_1395159818" r:id="rId58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площадь грани пластинки,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E2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её толщина. С другой стороны, полный дипольный момент равен 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7" type="#_x0000_t75" style="width:55pt;height:18pt" o:ole="">
            <v:imagedata r:id="rId59" o:title=""/>
          </v:shape>
          <o:OLEObject Type="Embed" ProgID="Equation.DSMT4" ShapeID="_x0000_i1047" DrawAspect="Content" ObjectID="_1395159819" r:id="rId60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7E27B7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– связанный заряд каждой грани,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t>-</w:t>
      </w:r>
      <w:r w:rsidRPr="007E27B7">
        <w:rPr>
          <w:rFonts w:ascii="Times New Roman" w:hAnsi="Times New Roman" w:cs="Times New Roman"/>
          <w:sz w:val="24"/>
          <w:szCs w:val="24"/>
        </w:rPr>
        <w:t xml:space="preserve"> плечо </w:t>
      </w:r>
      <w:r>
        <w:rPr>
          <w:rFonts w:ascii="Times New Roman" w:hAnsi="Times New Roman" w:cs="Times New Roman"/>
          <w:sz w:val="24"/>
          <w:szCs w:val="24"/>
        </w:rPr>
        <w:t>диполя.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48" type="#_x0000_t75" style="width:49.95pt;height:16pt" o:ole="">
            <v:imagedata r:id="rId61" o:title=""/>
          </v:shape>
          <o:OLEObject Type="Embed" ProgID="Equation.DSMT4" ShapeID="_x0000_i1048" DrawAspect="Content" ObjectID="_1395159820" r:id="rId6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49" type="#_x0000_t75" style="width:15pt;height:12pt" o:ole="">
            <v:imagedata r:id="rId63" o:title=""/>
          </v:shape>
          <o:OLEObject Type="Embed" ProgID="Equation.DSMT4" ShapeID="_x0000_i1049" DrawAspect="Content" ObjectID="_1395159821" r:id="rId6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7E27B7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50" type="#_x0000_t75" style="width:67.95pt;height:18pt" o:ole="">
            <v:imagedata r:id="rId65" o:title=""/>
          </v:shape>
          <o:OLEObject Type="Embed" ProgID="Equation.DSMT4" ShapeID="_x0000_i1050" DrawAspect="Content" ObjectID="_1395159822" r:id="rId66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6"/>
          <w:sz w:val="24"/>
          <w:szCs w:val="24"/>
        </w:rPr>
        <w:object w:dxaOrig="1719" w:dyaOrig="279">
          <v:shape id="_x0000_i1051" type="#_x0000_t75" style="width:85.95pt;height:13.95pt" o:ole="">
            <v:imagedata r:id="rId67" o:title=""/>
          </v:shape>
          <o:OLEObject Type="Embed" ProgID="Equation.DSMT4" ShapeID="_x0000_i1051" DrawAspect="Content" ObjectID="_1395159823" r:id="rId68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7E27B7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52" type="#_x0000_t75" style="width:35pt;height:13.95pt" o:ole="">
            <v:imagedata r:id="rId69" o:title=""/>
          </v:shape>
          <o:OLEObject Type="Embed" ProgID="Equation.DSMT4" ShapeID="_x0000_i1052" DrawAspect="Content" ObjectID="_1395159824" r:id="rId70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Поверхностная плотность связанных зарядов </w:t>
      </w:r>
      <w:r w:rsidRPr="00E11864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53" type="#_x0000_t75" style="width:15pt;height:13.95pt" o:ole="">
            <v:imagedata r:id="rId44" o:title=""/>
          </v:shape>
          <o:OLEObject Type="Embed" ProgID="Equation.DSMT4" ShapeID="_x0000_i1053" DrawAspect="Content" ObjectID="_1395159825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поляризованности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(поляризации) Р.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Тогда поле внутри диэлектрика 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3ED4">
        <w:rPr>
          <w:rFonts w:ascii="Times New Roman" w:hAnsi="Times New Roman" w:cs="Times New Roman"/>
          <w:position w:val="-30"/>
          <w:sz w:val="24"/>
          <w:szCs w:val="24"/>
        </w:rPr>
        <w:object w:dxaOrig="4140" w:dyaOrig="680">
          <v:shape id="_x0000_i1054" type="#_x0000_t75" style="width:207pt;height:34pt" o:ole="">
            <v:imagedata r:id="rId72" o:title=""/>
          </v:shape>
          <o:OLEObject Type="Embed" ProgID="Equation.DSMT4" ShapeID="_x0000_i1054" DrawAspect="Content" ObjectID="_1395159826" r:id="rId73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28"/>
          <w:sz w:val="24"/>
          <w:szCs w:val="24"/>
        </w:rPr>
        <w:object w:dxaOrig="1579" w:dyaOrig="660">
          <v:shape id="_x0000_i1055" type="#_x0000_t75" style="width:78.95pt;height:33pt" o:ole="">
            <v:imagedata r:id="rId74" o:title=""/>
          </v:shape>
          <o:OLEObject Type="Embed" ProgID="Equation.DSMT4" ShapeID="_x0000_i1055" DrawAspect="Content" ObjectID="_1395159827" r:id="rId75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27B7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56" type="#_x0000_t75" style="width:98pt;height:20pt" o:ole="">
            <v:imagedata r:id="rId76" o:title=""/>
          </v:shape>
          <o:OLEObject Type="Embed" ProgID="Equation.DSMT4" ShapeID="_x0000_i1056" DrawAspect="Content" ObjectID="_1395159828" r:id="rId77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Безразмерная величина </w:t>
      </w:r>
      <w:r w:rsidRPr="00612D8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57" type="#_x0000_t75" style="width:45pt;height:16pt" o:ole="">
            <v:imagedata r:id="rId78" o:title=""/>
          </v:shape>
          <o:OLEObject Type="Embed" ProgID="Equation.DSMT4" ShapeID="_x0000_i1057" DrawAspect="Content" ObjectID="_1395159829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>
        <w:rPr>
          <w:rFonts w:ascii="Times New Roman" w:hAnsi="Times New Roman" w:cs="Times New Roman"/>
          <w:b/>
          <w:sz w:val="24"/>
          <w:szCs w:val="24"/>
        </w:rPr>
        <w:t>ДИЭЛЕКТРИЧЕСКОЙ ПРОНИЦАЕМОСТЬЮ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 во сколько раз поле ослабляется диэлектриком, характеризуя количественно свойство диэлектрика поляризоваться в электрическом поле.</w:t>
      </w:r>
    </w:p>
    <w:p w:rsidR="00BB310C" w:rsidRDefault="00BB310C" w:rsidP="00BB3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2D87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58" type="#_x0000_t75" style="width:37pt;height:20pt" o:ole="">
            <v:imagedata r:id="rId80" o:title=""/>
          </v:shape>
          <o:OLEObject Type="Embed" ProgID="Equation.DSMT4" ShapeID="_x0000_i1058" DrawAspect="Content" ObjectID="_1395159830" r:id="rId81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Электрическое смещение.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Теорема Гаусса для электростатического поля в диэлектрике.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описания электрического поля, в частности, в диэлектрике, вводят в рассмотрение </w:t>
      </w:r>
      <w:r w:rsidRPr="00EF3C8A">
        <w:rPr>
          <w:rFonts w:ascii="Times New Roman" w:hAnsi="Times New Roman" w:cs="Times New Roman"/>
          <w:b/>
          <w:sz w:val="24"/>
          <w:szCs w:val="24"/>
        </w:rPr>
        <w:t xml:space="preserve">вектор электрического смещения (вектор электростатической индукции) </w:t>
      </w:r>
      <w:r w:rsidRPr="00EF3C8A">
        <w:rPr>
          <w:rFonts w:ascii="Times New Roman" w:hAnsi="Times New Roman" w:cs="Times New Roman"/>
          <w:b/>
          <w:position w:val="-4"/>
          <w:sz w:val="24"/>
          <w:szCs w:val="24"/>
        </w:rPr>
        <w:object w:dxaOrig="260" w:dyaOrig="320">
          <v:shape id="_x0000_i1059" type="#_x0000_t75" style="width:13pt;height:16pt" o:ole="">
            <v:imagedata r:id="rId82" o:title=""/>
          </v:shape>
          <o:OLEObject Type="Embed" ProgID="Equation.DSMT4" ShapeID="_x0000_i1059" DrawAspect="Content" ObjectID="_1395159831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, равный 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D6D">
        <w:rPr>
          <w:rFonts w:ascii="Times New Roman" w:hAnsi="Times New Roman" w:cs="Times New Roman"/>
          <w:position w:val="-12"/>
          <w:sz w:val="24"/>
          <w:szCs w:val="24"/>
        </w:rPr>
        <w:object w:dxaOrig="1020" w:dyaOrig="400">
          <v:shape id="_x0000_i1060" type="#_x0000_t75" style="width:51pt;height:20pt" o:ole="">
            <v:imagedata r:id="rId84" o:title=""/>
          </v:shape>
          <o:OLEObject Type="Embed" ProgID="Equation.DSMT4" ShapeID="_x0000_i1060" DrawAspect="Content" ObjectID="_1395159832" r:id="rId85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D6D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061" type="#_x0000_t75" style="width:143pt;height:31pt" o:ole="">
            <v:imagedata r:id="rId86" o:title=""/>
          </v:shape>
          <o:OLEObject Type="Embed" ProgID="Equation.DSMT4" ShapeID="_x0000_i1061" DrawAspect="Content" ObjectID="_1395159833" r:id="rId87"/>
        </w:objec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D8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62" type="#_x0000_t75" style="width:45pt;height:16pt" o:ole="">
            <v:imagedata r:id="rId78" o:title=""/>
          </v:shape>
          <o:OLEObject Type="Embed" ProgID="Equation.DSMT4" ShapeID="_x0000_i1062" DrawAspect="Content" ObjectID="_1395159834" r:id="rId8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63" type="#_x0000_t75" style="width:15pt;height:12pt" o:ole="">
            <v:imagedata r:id="rId63" o:title=""/>
          </v:shape>
          <o:OLEObject Type="Embed" ProgID="Equation.DSMT4" ShapeID="_x0000_i1063" DrawAspect="Content" ObjectID="_1395159835" r:id="rId8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6D2D6D">
        <w:rPr>
          <w:rFonts w:ascii="Times New Roman" w:hAnsi="Times New Roman" w:cs="Times New Roman"/>
          <w:position w:val="-12"/>
          <w:sz w:val="24"/>
          <w:szCs w:val="24"/>
        </w:rPr>
        <w:object w:dxaOrig="2620" w:dyaOrig="400">
          <v:shape id="_x0000_i1064" type="#_x0000_t75" style="width:131pt;height:20pt" o:ole="">
            <v:imagedata r:id="rId90" o:title=""/>
          </v:shape>
          <o:OLEObject Type="Embed" ProgID="Equation.DSMT4" ShapeID="_x0000_i1064" DrawAspect="Content" ObjectID="_1395159836" r:id="rId91"/>
        </w:objec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Результирующее поле в диэлектрике описывается вектором напряженности </w:t>
      </w:r>
      <w:r w:rsidRPr="008B3ED4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65" type="#_x0000_t75" style="width:12pt;height:16pt" o:ole="">
            <v:imagedata r:id="rId92" o:title=""/>
          </v:shape>
          <o:OLEObject Type="Embed" ProgID="Equation.DSMT4" ShapeID="_x0000_i1065" DrawAspect="Content" ObjectID="_1395159837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3ED4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66" type="#_x0000_t75" style="width:12pt;height:16pt" o:ole="">
            <v:imagedata r:id="rId92" o:title=""/>
          </v:shape>
          <o:OLEObject Type="Embed" ProgID="Equation.DSMT4" ShapeID="_x0000_i1066" DrawAspect="Content" ObjectID="_1395159838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зависит от свойств диэлектрика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ε). Вектором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67" type="#_x0000_t75" style="width:13pt;height:16pt" o:ole="">
            <v:imagedata r:id="rId82" o:title=""/>
          </v:shape>
          <o:OLEObject Type="Embed" ProgID="Equation.DSMT4" ShapeID="_x0000_i1067" DrawAspect="Content" ObjectID="_1395159839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описывается электростатическое поле, создаваемое свободными зарядами. Связанные заряды, возникающие в диэлектрике, могут вызвать перераспределение свободных зарядов, создающих поле. Поэтому вектор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68" type="#_x0000_t75" style="width:13pt;height:16pt" o:ole="">
            <v:imagedata r:id="rId82" o:title=""/>
          </v:shape>
          <o:OLEObject Type="Embed" ProgID="Equation.DSMT4" ShapeID="_x0000_i1068" DrawAspect="Content" ObjectID="_1395159840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характеризует электростатическое поле, создаваемое свободными зарядами (т.е. в вакууме), но при таком их распределении в пространстве, какое имеется при наличии диэлектрика.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Силовые линии вектора </w:t>
      </w:r>
      <w:r w:rsidRPr="008B3ED4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069" type="#_x0000_t75" style="width:12pt;height:16pt" o:ole="">
            <v:imagedata r:id="rId92" o:title=""/>
          </v:shape>
          <o:OLEObject Type="Embed" ProgID="Equation.DSMT4" ShapeID="_x0000_i1069" DrawAspect="Content" ObjectID="_1395159841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 могут начинаться и заканчиваться как на свободных, так и на связанных зарядах. Силовые линии вектора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70" type="#_x0000_t75" style="width:13pt;height:16pt" o:ole="">
            <v:imagedata r:id="rId82" o:title=""/>
          </v:shape>
          <o:OLEObject Type="Embed" ProgID="Equation.DSMT4" ShapeID="_x0000_i1070" DrawAspect="Content" ObjectID="_1395159842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- только на свободных. Через области поля, где находятся связанные заряды, силовые линии вектора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71" type="#_x0000_t75" style="width:13pt;height:16pt" o:ole="">
            <v:imagedata r:id="rId82" o:title=""/>
          </v:shape>
          <o:OLEObject Type="Embed" ProgID="Equation.DSMT4" ShapeID="_x0000_i1071" DrawAspect="Content" ObjectID="_1395159843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 проходят не прерываясь.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ПОТОК ВЕКТОРА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72" type="#_x0000_t75" style="width:13pt;height:16pt" o:ole="">
            <v:imagedata r:id="rId82" o:title=""/>
          </v:shape>
          <o:OLEObject Type="Embed" ProgID="Equation.DSMT4" ShapeID="_x0000_i1072" DrawAspect="Content" ObjectID="_1395159844" r:id="rId100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C8A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произвольную замкнутую поверхность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3C8A">
        <w:rPr>
          <w:rFonts w:ascii="Times New Roman" w:hAnsi="Times New Roman" w:cs="Times New Roman"/>
          <w:position w:val="-32"/>
          <w:sz w:val="24"/>
          <w:szCs w:val="24"/>
        </w:rPr>
        <w:object w:dxaOrig="3879" w:dyaOrig="600">
          <v:shape id="_x0000_i1073" type="#_x0000_t75" style="width:193.95pt;height:30pt" o:ole="">
            <v:imagedata r:id="rId101" o:title=""/>
          </v:shape>
          <o:OLEObject Type="Embed" ProgID="Equation.DSMT4" ShapeID="_x0000_i1073" DrawAspect="Content" ObjectID="_1395159845" r:id="rId102"/>
        </w:object>
      </w:r>
    </w:p>
    <w:p w:rsidR="00BB310C" w:rsidRDefault="00BB310C" w:rsidP="00BB310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ТЕОРЕМА ГАУССА ДЛЯ ЭЛЕКТРОСТАТИЧЕСКОГО ПОЛЯ В ДИЭЛЕКТРИКЕ:</w:t>
      </w:r>
    </w:p>
    <w:p w:rsidR="00BB310C" w:rsidRDefault="00BB310C" w:rsidP="00BB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Поток вектора смещения электростатического поля в диэлектрике сквозь произвольную замкнутую поверхность равен алгебраической сумме заключенных внутри этой поверхности свободных электрических зарядов:</w:t>
      </w:r>
    </w:p>
    <w:p w:rsidR="00BB310C" w:rsidRDefault="00BB310C" w:rsidP="00BB31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3C8A">
        <w:rPr>
          <w:rFonts w:ascii="Times New Roman" w:hAnsi="Times New Roman" w:cs="Times New Roman"/>
          <w:position w:val="-32"/>
          <w:sz w:val="24"/>
          <w:szCs w:val="24"/>
        </w:rPr>
        <w:object w:dxaOrig="1500" w:dyaOrig="720">
          <v:shape id="_x0000_i1074" type="#_x0000_t75" style="width:75pt;height:36pt" o:ole="">
            <v:imagedata r:id="rId103" o:title=""/>
          </v:shape>
          <o:OLEObject Type="Embed" ProgID="Equation.DSMT4" ShapeID="_x0000_i1074" DrawAspect="Content" ObjectID="_1395159846" r:id="rId104"/>
        </w:object>
      </w:r>
    </w:p>
    <w:p w:rsidR="00345A71" w:rsidRDefault="00345A71">
      <w:bookmarkStart w:id="0" w:name="_GoBack"/>
      <w:bookmarkEnd w:id="0"/>
    </w:p>
    <w:sectPr w:rsidR="00345A71" w:rsidSect="00BB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11A"/>
    <w:multiLevelType w:val="hybridMultilevel"/>
    <w:tmpl w:val="981CE8B0"/>
    <w:lvl w:ilvl="0" w:tplc="FE2C7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463"/>
    <w:multiLevelType w:val="hybridMultilevel"/>
    <w:tmpl w:val="90C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6FB"/>
    <w:multiLevelType w:val="hybridMultilevel"/>
    <w:tmpl w:val="D7C2E7DA"/>
    <w:lvl w:ilvl="0" w:tplc="2F8ECE5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C"/>
    <w:rsid w:val="000843F5"/>
    <w:rsid w:val="000C5572"/>
    <w:rsid w:val="00107768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F5515"/>
    <w:rsid w:val="00BB310C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image" Target="media/image4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50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4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47.wmf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54" Type="http://schemas.openxmlformats.org/officeDocument/2006/relationships/image" Target="media/image28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2012-04-05T14:33:00Z</dcterms:created>
  <dcterms:modified xsi:type="dcterms:W3CDTF">2012-04-05T14:34:00Z</dcterms:modified>
</cp:coreProperties>
</file>